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000FC" w14:textId="6B6F3D79" w:rsidR="00AD2EE9" w:rsidRDefault="00BA3EEF" w:rsidP="008C337E">
      <w:pPr>
        <w:ind w:left="6372"/>
      </w:pPr>
      <w:r>
        <w:t>Załącznik nr 5 do SIWZ</w:t>
      </w:r>
    </w:p>
    <w:p w14:paraId="4E1280EA" w14:textId="67743569" w:rsidR="000A6787" w:rsidRDefault="00A31AFC" w:rsidP="000A6787">
      <w:pPr>
        <w:spacing w:after="120"/>
        <w:jc w:val="center"/>
        <w:rPr>
          <w:b/>
          <w:sz w:val="28"/>
          <w:szCs w:val="28"/>
        </w:rPr>
      </w:pPr>
      <w:r w:rsidRPr="008903B7">
        <w:rPr>
          <w:b/>
          <w:sz w:val="28"/>
          <w:szCs w:val="28"/>
        </w:rPr>
        <w:t>Opis przedmiotu zamówienia</w:t>
      </w:r>
      <w:r>
        <w:rPr>
          <w:b/>
          <w:sz w:val="28"/>
          <w:szCs w:val="28"/>
        </w:rPr>
        <w:t xml:space="preserve"> - </w:t>
      </w:r>
      <w:r w:rsidR="00AD2EE9" w:rsidRPr="008C337E">
        <w:rPr>
          <w:b/>
          <w:sz w:val="28"/>
          <w:szCs w:val="28"/>
        </w:rPr>
        <w:t>DEFIBRYLATOR PRZENOŚNY</w:t>
      </w:r>
    </w:p>
    <w:p w14:paraId="36E861C8" w14:textId="77777777" w:rsidR="000A6787" w:rsidRPr="001F279E" w:rsidRDefault="00AD2EE9" w:rsidP="001F279E">
      <w:pPr>
        <w:spacing w:after="120"/>
        <w:jc w:val="center"/>
        <w:rPr>
          <w:b/>
          <w:sz w:val="28"/>
          <w:szCs w:val="28"/>
        </w:rPr>
      </w:pPr>
      <w:r w:rsidRPr="000A6787">
        <w:rPr>
          <w:b/>
          <w:sz w:val="28"/>
          <w:szCs w:val="28"/>
        </w:rPr>
        <w:t>Formularz parametrów wymaganych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7120"/>
      </w:tblGrid>
      <w:tr w:rsidR="00115911" w14:paraId="74AB0D35" w14:textId="77777777" w:rsidTr="00115911">
        <w:tc>
          <w:tcPr>
            <w:tcW w:w="561" w:type="dxa"/>
          </w:tcPr>
          <w:p w14:paraId="0BFC0828" w14:textId="77777777" w:rsidR="00115911" w:rsidRDefault="00115911" w:rsidP="001F279E">
            <w:r>
              <w:t>l.p.</w:t>
            </w:r>
          </w:p>
        </w:tc>
        <w:tc>
          <w:tcPr>
            <w:tcW w:w="7120" w:type="dxa"/>
          </w:tcPr>
          <w:p w14:paraId="5ED1997B" w14:textId="77777777" w:rsidR="00115911" w:rsidRDefault="00115911" w:rsidP="001F279E">
            <w:pPr>
              <w:pStyle w:val="Akapitzlist"/>
            </w:pPr>
            <w:r>
              <w:t>Parametry</w:t>
            </w:r>
          </w:p>
        </w:tc>
      </w:tr>
      <w:tr w:rsidR="00115911" w14:paraId="672BDB40" w14:textId="77777777" w:rsidTr="00115911">
        <w:tc>
          <w:tcPr>
            <w:tcW w:w="561" w:type="dxa"/>
          </w:tcPr>
          <w:p w14:paraId="61269C38" w14:textId="77777777" w:rsidR="00115911" w:rsidRDefault="00115911">
            <w:r>
              <w:t>1</w:t>
            </w:r>
          </w:p>
        </w:tc>
        <w:tc>
          <w:tcPr>
            <w:tcW w:w="7120" w:type="dxa"/>
          </w:tcPr>
          <w:p w14:paraId="2143F4D3" w14:textId="77777777" w:rsidR="00115911" w:rsidRDefault="00115911">
            <w:r>
              <w:t>Zasilanie akumulatorowe z baterii bez efektu pamięci</w:t>
            </w:r>
          </w:p>
        </w:tc>
      </w:tr>
      <w:tr w:rsidR="00115911" w14:paraId="7DA8ACC4" w14:textId="77777777" w:rsidTr="00115911">
        <w:tc>
          <w:tcPr>
            <w:tcW w:w="561" w:type="dxa"/>
          </w:tcPr>
          <w:p w14:paraId="18870350" w14:textId="77777777" w:rsidR="00115911" w:rsidRDefault="00115911">
            <w:r>
              <w:t>2</w:t>
            </w:r>
          </w:p>
        </w:tc>
        <w:tc>
          <w:tcPr>
            <w:tcW w:w="7120" w:type="dxa"/>
          </w:tcPr>
          <w:p w14:paraId="0E96DE78" w14:textId="77777777" w:rsidR="00115911" w:rsidRDefault="00115911">
            <w:r>
              <w:t>Ładowanie akumulatorów z sieci 230V AC lub 12V DC-ładowarka minimum dwustanowiskowa</w:t>
            </w:r>
          </w:p>
        </w:tc>
      </w:tr>
      <w:tr w:rsidR="00115911" w14:paraId="38B927C5" w14:textId="77777777" w:rsidTr="00115911">
        <w:tc>
          <w:tcPr>
            <w:tcW w:w="561" w:type="dxa"/>
          </w:tcPr>
          <w:p w14:paraId="4AF8CF57" w14:textId="77777777" w:rsidR="00115911" w:rsidRDefault="00115911">
            <w:r>
              <w:t>3</w:t>
            </w:r>
          </w:p>
        </w:tc>
        <w:tc>
          <w:tcPr>
            <w:tcW w:w="7120" w:type="dxa"/>
          </w:tcPr>
          <w:p w14:paraId="46372B6D" w14:textId="7417B051" w:rsidR="00115911" w:rsidRDefault="00115911">
            <w:r>
              <w:t>Czas pracy urządzenia</w:t>
            </w:r>
            <w:r w:rsidR="005F607E">
              <w:t xml:space="preserve"> na jednym akumulatorze min. 180</w:t>
            </w:r>
            <w:r>
              <w:t xml:space="preserve"> minut monitorowania lub minimum 200 defibrylacji x 200J</w:t>
            </w:r>
          </w:p>
        </w:tc>
      </w:tr>
      <w:tr w:rsidR="00115911" w14:paraId="695D04A0" w14:textId="77777777" w:rsidTr="00115911">
        <w:tc>
          <w:tcPr>
            <w:tcW w:w="561" w:type="dxa"/>
          </w:tcPr>
          <w:p w14:paraId="3237749A" w14:textId="77777777" w:rsidR="00115911" w:rsidRDefault="00115911">
            <w:r>
              <w:t>4</w:t>
            </w:r>
          </w:p>
        </w:tc>
        <w:tc>
          <w:tcPr>
            <w:tcW w:w="7120" w:type="dxa"/>
          </w:tcPr>
          <w:p w14:paraId="14810F17" w14:textId="77777777" w:rsidR="00115911" w:rsidRDefault="00115911">
            <w:r>
              <w:t>Ciężar defibrylatora poniżej 10 kg</w:t>
            </w:r>
          </w:p>
        </w:tc>
      </w:tr>
      <w:tr w:rsidR="00115911" w14:paraId="25630F51" w14:textId="77777777" w:rsidTr="00115911">
        <w:tc>
          <w:tcPr>
            <w:tcW w:w="561" w:type="dxa"/>
          </w:tcPr>
          <w:p w14:paraId="3087553A" w14:textId="77777777" w:rsidR="00115911" w:rsidRDefault="00115911">
            <w:r>
              <w:t>5</w:t>
            </w:r>
          </w:p>
        </w:tc>
        <w:tc>
          <w:tcPr>
            <w:tcW w:w="7120" w:type="dxa"/>
          </w:tcPr>
          <w:p w14:paraId="52DD6983" w14:textId="77777777" w:rsidR="00115911" w:rsidRDefault="00115911">
            <w:r>
              <w:t xml:space="preserve">Codzienny </w:t>
            </w:r>
            <w:proofErr w:type="spellStart"/>
            <w:r>
              <w:t>autotest</w:t>
            </w:r>
            <w:proofErr w:type="spellEnd"/>
            <w:r>
              <w:t xml:space="preserve"> bez udziału użytkownika, bez konieczności włączania urządzenia</w:t>
            </w:r>
          </w:p>
        </w:tc>
      </w:tr>
      <w:tr w:rsidR="00115911" w14:paraId="0494DD10" w14:textId="77777777" w:rsidTr="00115911">
        <w:tc>
          <w:tcPr>
            <w:tcW w:w="561" w:type="dxa"/>
          </w:tcPr>
          <w:p w14:paraId="644F58A9" w14:textId="77777777" w:rsidR="00115911" w:rsidRDefault="00115911">
            <w:r>
              <w:t>6</w:t>
            </w:r>
          </w:p>
        </w:tc>
        <w:tc>
          <w:tcPr>
            <w:tcW w:w="7120" w:type="dxa"/>
          </w:tcPr>
          <w:p w14:paraId="53093B1D" w14:textId="77777777" w:rsidR="00115911" w:rsidRDefault="00115911">
            <w:r>
              <w:t>Defibrylacja synchroniczna i asynchroniczna</w:t>
            </w:r>
          </w:p>
        </w:tc>
      </w:tr>
      <w:tr w:rsidR="00115911" w14:paraId="41CF9835" w14:textId="77777777" w:rsidTr="00115911">
        <w:tc>
          <w:tcPr>
            <w:tcW w:w="561" w:type="dxa"/>
          </w:tcPr>
          <w:p w14:paraId="5DF150FA" w14:textId="77777777" w:rsidR="00115911" w:rsidRDefault="00115911">
            <w:r>
              <w:t>7</w:t>
            </w:r>
          </w:p>
        </w:tc>
        <w:tc>
          <w:tcPr>
            <w:tcW w:w="7120" w:type="dxa"/>
          </w:tcPr>
          <w:p w14:paraId="0DBC806F" w14:textId="77777777" w:rsidR="00115911" w:rsidRDefault="00115911">
            <w:r>
              <w:t>Defibrylacja w trybie ręcznym i AED</w:t>
            </w:r>
          </w:p>
        </w:tc>
      </w:tr>
      <w:tr w:rsidR="00115911" w14:paraId="4FED0A3D" w14:textId="77777777" w:rsidTr="00115911">
        <w:tc>
          <w:tcPr>
            <w:tcW w:w="561" w:type="dxa"/>
          </w:tcPr>
          <w:p w14:paraId="540EFCDF" w14:textId="77777777" w:rsidR="00115911" w:rsidRDefault="00115911">
            <w:r>
              <w:t>8</w:t>
            </w:r>
          </w:p>
        </w:tc>
        <w:tc>
          <w:tcPr>
            <w:tcW w:w="7120" w:type="dxa"/>
          </w:tcPr>
          <w:p w14:paraId="5E07EC20" w14:textId="1F0AFB61" w:rsidR="00115911" w:rsidRDefault="00115911">
            <w:r>
              <w:t>Dwufazowa fala defibrylacji</w:t>
            </w:r>
            <w:r w:rsidR="005F607E">
              <w:t xml:space="preserve"> w zakresie energii minimum od 2</w:t>
            </w:r>
            <w:r>
              <w:t xml:space="preserve"> do 360 J</w:t>
            </w:r>
          </w:p>
        </w:tc>
      </w:tr>
      <w:tr w:rsidR="00115911" w14:paraId="72571608" w14:textId="77777777" w:rsidTr="00115911">
        <w:tc>
          <w:tcPr>
            <w:tcW w:w="561" w:type="dxa"/>
          </w:tcPr>
          <w:p w14:paraId="53AEA9BD" w14:textId="77777777" w:rsidR="00115911" w:rsidRDefault="00115911">
            <w:r>
              <w:t>9</w:t>
            </w:r>
          </w:p>
        </w:tc>
        <w:tc>
          <w:tcPr>
            <w:tcW w:w="7120" w:type="dxa"/>
          </w:tcPr>
          <w:p w14:paraId="6EB2A0DB" w14:textId="77777777" w:rsidR="00115911" w:rsidRDefault="00115911">
            <w:r>
              <w:t>Dostępne poziomy energii zewnętrznej  minimum 20 J</w:t>
            </w:r>
          </w:p>
        </w:tc>
      </w:tr>
      <w:tr w:rsidR="00115911" w14:paraId="1BC6C890" w14:textId="77777777" w:rsidTr="00115911">
        <w:tc>
          <w:tcPr>
            <w:tcW w:w="561" w:type="dxa"/>
          </w:tcPr>
          <w:p w14:paraId="11F52C8B" w14:textId="77777777" w:rsidR="00115911" w:rsidRDefault="00115911">
            <w:r>
              <w:t>10</w:t>
            </w:r>
          </w:p>
        </w:tc>
        <w:tc>
          <w:tcPr>
            <w:tcW w:w="7120" w:type="dxa"/>
          </w:tcPr>
          <w:p w14:paraId="05BA78E3" w14:textId="77777777" w:rsidR="00115911" w:rsidRDefault="00115911">
            <w:r>
              <w:t>Automatyczna regulacja parametrów defibrylacji z uwzględnieniem impedancji ciała pacjenta</w:t>
            </w:r>
          </w:p>
        </w:tc>
      </w:tr>
      <w:tr w:rsidR="00115911" w14:paraId="1AA224B4" w14:textId="77777777" w:rsidTr="00115911">
        <w:tc>
          <w:tcPr>
            <w:tcW w:w="561" w:type="dxa"/>
          </w:tcPr>
          <w:p w14:paraId="3408F974" w14:textId="77777777" w:rsidR="00115911" w:rsidRDefault="00115911">
            <w:r>
              <w:t>11</w:t>
            </w:r>
          </w:p>
        </w:tc>
        <w:tc>
          <w:tcPr>
            <w:tcW w:w="7120" w:type="dxa"/>
          </w:tcPr>
          <w:p w14:paraId="5756B95F" w14:textId="77777777" w:rsidR="00115911" w:rsidRDefault="00115911">
            <w:r>
              <w:t>Defibrylacja przez łyżki twarde mocowane w obudowie defibrylatora i elektrody naklejane transparentne w RTG, w wyposażeniu łyżki dziecięce</w:t>
            </w:r>
          </w:p>
        </w:tc>
      </w:tr>
      <w:tr w:rsidR="00115911" w14:paraId="7291520E" w14:textId="77777777" w:rsidTr="00115911">
        <w:tc>
          <w:tcPr>
            <w:tcW w:w="561" w:type="dxa"/>
          </w:tcPr>
          <w:p w14:paraId="5966DF36" w14:textId="77777777" w:rsidR="00115911" w:rsidRDefault="00115911">
            <w:r>
              <w:t>12</w:t>
            </w:r>
          </w:p>
        </w:tc>
        <w:tc>
          <w:tcPr>
            <w:tcW w:w="7120" w:type="dxa"/>
          </w:tcPr>
          <w:p w14:paraId="5A8E01F1" w14:textId="77777777" w:rsidR="00115911" w:rsidRDefault="00115911">
            <w:r>
              <w:t xml:space="preserve">Łyżki twarde z regulacją energii defibrylacji, wyposażone w przycisk umożliwiający drukowanie. </w:t>
            </w:r>
          </w:p>
        </w:tc>
      </w:tr>
      <w:tr w:rsidR="00115911" w14:paraId="21AF137A" w14:textId="77777777" w:rsidTr="00115911">
        <w:tc>
          <w:tcPr>
            <w:tcW w:w="561" w:type="dxa"/>
          </w:tcPr>
          <w:p w14:paraId="4C05CE62" w14:textId="77777777" w:rsidR="00115911" w:rsidRDefault="00115911">
            <w:r>
              <w:t>13</w:t>
            </w:r>
          </w:p>
        </w:tc>
        <w:tc>
          <w:tcPr>
            <w:tcW w:w="7120" w:type="dxa"/>
          </w:tcPr>
          <w:p w14:paraId="15CB63A4" w14:textId="77777777" w:rsidR="00115911" w:rsidRDefault="00115911">
            <w:r>
              <w:t>Stymulacja przezskórna w trybie sztywnym i na żądanie. Częstość stymulacji min.40-170 impulsów/minutę</w:t>
            </w:r>
          </w:p>
        </w:tc>
      </w:tr>
      <w:tr w:rsidR="00115911" w14:paraId="187A3315" w14:textId="77777777" w:rsidTr="00115911">
        <w:tc>
          <w:tcPr>
            <w:tcW w:w="561" w:type="dxa"/>
          </w:tcPr>
          <w:p w14:paraId="548AEC29" w14:textId="77777777" w:rsidR="00115911" w:rsidRDefault="00115911">
            <w:r>
              <w:t>14</w:t>
            </w:r>
          </w:p>
        </w:tc>
        <w:tc>
          <w:tcPr>
            <w:tcW w:w="7120" w:type="dxa"/>
          </w:tcPr>
          <w:p w14:paraId="7092CD9D" w14:textId="77777777" w:rsidR="00115911" w:rsidRDefault="00115911">
            <w:r>
              <w:t xml:space="preserve">Regulacja prądu stymulacji min. 0-200 </w:t>
            </w:r>
            <w:proofErr w:type="spellStart"/>
            <w:r>
              <w:t>mA</w:t>
            </w:r>
            <w:proofErr w:type="spellEnd"/>
          </w:p>
        </w:tc>
      </w:tr>
      <w:tr w:rsidR="00115911" w14:paraId="6B3ADA44" w14:textId="77777777" w:rsidTr="00115911">
        <w:tc>
          <w:tcPr>
            <w:tcW w:w="561" w:type="dxa"/>
          </w:tcPr>
          <w:p w14:paraId="2306741D" w14:textId="77777777" w:rsidR="00115911" w:rsidRDefault="00115911">
            <w:r>
              <w:t>15</w:t>
            </w:r>
          </w:p>
        </w:tc>
        <w:tc>
          <w:tcPr>
            <w:tcW w:w="7120" w:type="dxa"/>
          </w:tcPr>
          <w:p w14:paraId="49A13AF3" w14:textId="77777777" w:rsidR="00115911" w:rsidRDefault="00115911">
            <w:r>
              <w:t xml:space="preserve">Odczyt 3 i 12 </w:t>
            </w:r>
            <w:proofErr w:type="spellStart"/>
            <w:r>
              <w:t>odprowadzeń</w:t>
            </w:r>
            <w:proofErr w:type="spellEnd"/>
            <w:r>
              <w:t xml:space="preserve"> EKG</w:t>
            </w:r>
          </w:p>
        </w:tc>
      </w:tr>
      <w:tr w:rsidR="00115911" w14:paraId="378492DF" w14:textId="77777777" w:rsidTr="00115911">
        <w:tc>
          <w:tcPr>
            <w:tcW w:w="561" w:type="dxa"/>
          </w:tcPr>
          <w:p w14:paraId="4BD44143" w14:textId="77777777" w:rsidR="00115911" w:rsidRDefault="00115911">
            <w:r>
              <w:t>16</w:t>
            </w:r>
          </w:p>
        </w:tc>
        <w:tc>
          <w:tcPr>
            <w:tcW w:w="7120" w:type="dxa"/>
          </w:tcPr>
          <w:p w14:paraId="28D88A2C" w14:textId="77777777" w:rsidR="00115911" w:rsidRDefault="00115911">
            <w:r>
              <w:t>Automatyczna interpretacja i diagnoza 12- odprowadzeniowego badania EKG uwzględniająca wiek i płeć pacjenta</w:t>
            </w:r>
          </w:p>
        </w:tc>
      </w:tr>
      <w:tr w:rsidR="00115911" w14:paraId="088FF826" w14:textId="77777777" w:rsidTr="00115911">
        <w:tc>
          <w:tcPr>
            <w:tcW w:w="561" w:type="dxa"/>
          </w:tcPr>
          <w:p w14:paraId="740349D4" w14:textId="77777777" w:rsidR="00115911" w:rsidRDefault="00115911">
            <w:r>
              <w:t>17</w:t>
            </w:r>
          </w:p>
        </w:tc>
        <w:tc>
          <w:tcPr>
            <w:tcW w:w="7120" w:type="dxa"/>
          </w:tcPr>
          <w:p w14:paraId="3D343B88" w14:textId="77777777" w:rsidR="00115911" w:rsidRDefault="00115911">
            <w:r>
              <w:t>Alarmy częstości akcji serca</w:t>
            </w:r>
          </w:p>
        </w:tc>
      </w:tr>
      <w:tr w:rsidR="00115911" w14:paraId="5DD6EC58" w14:textId="77777777" w:rsidTr="00115911">
        <w:tc>
          <w:tcPr>
            <w:tcW w:w="561" w:type="dxa"/>
          </w:tcPr>
          <w:p w14:paraId="162F70D8" w14:textId="77777777" w:rsidR="00115911" w:rsidRDefault="00115911">
            <w:r>
              <w:t>18</w:t>
            </w:r>
          </w:p>
        </w:tc>
        <w:tc>
          <w:tcPr>
            <w:tcW w:w="7120" w:type="dxa"/>
          </w:tcPr>
          <w:p w14:paraId="3508DA4C" w14:textId="77777777" w:rsidR="00115911" w:rsidRDefault="00115911">
            <w:r>
              <w:t>Zakres pomiaru tętna od 20-300u/min</w:t>
            </w:r>
          </w:p>
        </w:tc>
      </w:tr>
      <w:tr w:rsidR="00115911" w14:paraId="53548B13" w14:textId="77777777" w:rsidTr="00115911">
        <w:tc>
          <w:tcPr>
            <w:tcW w:w="561" w:type="dxa"/>
          </w:tcPr>
          <w:p w14:paraId="1935E73A" w14:textId="77777777" w:rsidR="00115911" w:rsidRDefault="00115911">
            <w:r>
              <w:t>19</w:t>
            </w:r>
          </w:p>
        </w:tc>
        <w:tc>
          <w:tcPr>
            <w:tcW w:w="7120" w:type="dxa"/>
          </w:tcPr>
          <w:p w14:paraId="43F46E31" w14:textId="77777777" w:rsidR="00115911" w:rsidRDefault="00115911">
            <w:r>
              <w:t>Zakres wzmocnienia sygnału EKG min. od 0,25 do 4 cm/</w:t>
            </w:r>
            <w:proofErr w:type="spellStart"/>
            <w:r>
              <w:t>mV</w:t>
            </w:r>
            <w:proofErr w:type="spellEnd"/>
            <w:r>
              <w:t xml:space="preserve">, minimum 8 poziomów wzmocnienia </w:t>
            </w:r>
          </w:p>
        </w:tc>
      </w:tr>
      <w:tr w:rsidR="00115911" w14:paraId="57338C17" w14:textId="77777777" w:rsidTr="00115911">
        <w:tc>
          <w:tcPr>
            <w:tcW w:w="561" w:type="dxa"/>
          </w:tcPr>
          <w:p w14:paraId="6D684C43" w14:textId="77777777" w:rsidR="00115911" w:rsidRDefault="00115911">
            <w:r>
              <w:t>20</w:t>
            </w:r>
          </w:p>
        </w:tc>
        <w:tc>
          <w:tcPr>
            <w:tcW w:w="7120" w:type="dxa"/>
          </w:tcPr>
          <w:p w14:paraId="5542A9EA" w14:textId="77777777" w:rsidR="00115911" w:rsidRDefault="00115911">
            <w:r>
              <w:t>Prezentacja zapisu EKG – minimum 3 kanały na ekranie</w:t>
            </w:r>
          </w:p>
        </w:tc>
      </w:tr>
      <w:tr w:rsidR="00115911" w14:paraId="1A2162EB" w14:textId="77777777" w:rsidTr="00115911">
        <w:tc>
          <w:tcPr>
            <w:tcW w:w="561" w:type="dxa"/>
          </w:tcPr>
          <w:p w14:paraId="6F922D96" w14:textId="77777777" w:rsidR="00115911" w:rsidRDefault="00115911">
            <w:r>
              <w:t>21</w:t>
            </w:r>
          </w:p>
        </w:tc>
        <w:tc>
          <w:tcPr>
            <w:tcW w:w="7120" w:type="dxa"/>
          </w:tcPr>
          <w:p w14:paraId="55EBCE86" w14:textId="77777777" w:rsidR="00115911" w:rsidRDefault="00115911">
            <w:r>
              <w:t>Ekran kolorowy o przekątnej minimum 8 cali</w:t>
            </w:r>
          </w:p>
        </w:tc>
      </w:tr>
      <w:tr w:rsidR="00115911" w14:paraId="638A0FC8" w14:textId="77777777" w:rsidTr="00115911">
        <w:tc>
          <w:tcPr>
            <w:tcW w:w="561" w:type="dxa"/>
          </w:tcPr>
          <w:p w14:paraId="0DDCA3DF" w14:textId="77777777" w:rsidR="00115911" w:rsidRDefault="00115911">
            <w:r>
              <w:t>22</w:t>
            </w:r>
          </w:p>
        </w:tc>
        <w:tc>
          <w:tcPr>
            <w:tcW w:w="7120" w:type="dxa"/>
          </w:tcPr>
          <w:p w14:paraId="648754F6" w14:textId="77777777" w:rsidR="00115911" w:rsidRDefault="00115911">
            <w:r>
              <w:t>Wydruk EKG na papierze o szerokości minimum 70 mm</w:t>
            </w:r>
          </w:p>
        </w:tc>
      </w:tr>
      <w:tr w:rsidR="00115911" w14:paraId="1ADFB060" w14:textId="77777777" w:rsidTr="00115911">
        <w:tc>
          <w:tcPr>
            <w:tcW w:w="561" w:type="dxa"/>
          </w:tcPr>
          <w:p w14:paraId="428C5D9F" w14:textId="77777777" w:rsidR="00115911" w:rsidRDefault="00115911">
            <w:r>
              <w:t>23</w:t>
            </w:r>
          </w:p>
        </w:tc>
        <w:tc>
          <w:tcPr>
            <w:tcW w:w="7120" w:type="dxa"/>
          </w:tcPr>
          <w:p w14:paraId="1DF0812B" w14:textId="77777777" w:rsidR="00115911" w:rsidRDefault="00115911">
            <w:r>
              <w:t>Pamięć wewnętrzna wszystkich rejestrowanych danych</w:t>
            </w:r>
          </w:p>
        </w:tc>
      </w:tr>
      <w:tr w:rsidR="00115911" w14:paraId="7D9023F0" w14:textId="77777777" w:rsidTr="00115911">
        <w:tc>
          <w:tcPr>
            <w:tcW w:w="561" w:type="dxa"/>
          </w:tcPr>
          <w:p w14:paraId="51E5AC32" w14:textId="6A6A9C0A" w:rsidR="00115911" w:rsidRDefault="004F29ED">
            <w:r>
              <w:t>24</w:t>
            </w:r>
          </w:p>
        </w:tc>
        <w:tc>
          <w:tcPr>
            <w:tcW w:w="7120" w:type="dxa"/>
          </w:tcPr>
          <w:p w14:paraId="730BDCC4" w14:textId="77777777" w:rsidR="00115911" w:rsidRDefault="00115911">
            <w:r>
              <w:t>Moduł pomiaru Sp02 w zakresie 50-100% z czujnikiem typu klips dla dorosłych i dzieci</w:t>
            </w:r>
          </w:p>
        </w:tc>
      </w:tr>
      <w:tr w:rsidR="00115911" w14:paraId="186A0991" w14:textId="77777777" w:rsidTr="00115911">
        <w:tc>
          <w:tcPr>
            <w:tcW w:w="561" w:type="dxa"/>
          </w:tcPr>
          <w:p w14:paraId="1DBFAF37" w14:textId="392670B7" w:rsidR="00115911" w:rsidRDefault="004F29ED">
            <w:r>
              <w:t>25</w:t>
            </w:r>
          </w:p>
        </w:tc>
        <w:tc>
          <w:tcPr>
            <w:tcW w:w="7120" w:type="dxa"/>
          </w:tcPr>
          <w:p w14:paraId="5DB1A2BA" w14:textId="77777777" w:rsidR="00115911" w:rsidRDefault="00115911">
            <w:r>
              <w:t>Moduł nieinwazyjnego pomiaru stężenia methemoglobiny i karboksyhemoglobiny za pomocą czujnika typu klips</w:t>
            </w:r>
          </w:p>
        </w:tc>
      </w:tr>
      <w:tr w:rsidR="00115911" w14:paraId="15C14282" w14:textId="77777777" w:rsidTr="00115911">
        <w:tc>
          <w:tcPr>
            <w:tcW w:w="561" w:type="dxa"/>
          </w:tcPr>
          <w:p w14:paraId="36FDCBCE" w14:textId="3FCC1E31" w:rsidR="00115911" w:rsidRDefault="004F29ED">
            <w:r>
              <w:t>26</w:t>
            </w:r>
          </w:p>
        </w:tc>
        <w:tc>
          <w:tcPr>
            <w:tcW w:w="7120" w:type="dxa"/>
          </w:tcPr>
          <w:p w14:paraId="41807D4B" w14:textId="77777777" w:rsidR="00115911" w:rsidRDefault="00115911">
            <w:r>
              <w:t>Moduł pomiar ciśnienia nieinwazyjnego NIBP z mankietem dla dorosłych</w:t>
            </w:r>
          </w:p>
        </w:tc>
      </w:tr>
      <w:tr w:rsidR="00115911" w14:paraId="0A9093BA" w14:textId="77777777" w:rsidTr="00115911">
        <w:tc>
          <w:tcPr>
            <w:tcW w:w="561" w:type="dxa"/>
          </w:tcPr>
          <w:p w14:paraId="32213930" w14:textId="1945219E" w:rsidR="00115911" w:rsidRDefault="004F29ED">
            <w:r>
              <w:t>27</w:t>
            </w:r>
          </w:p>
        </w:tc>
        <w:tc>
          <w:tcPr>
            <w:tcW w:w="7120" w:type="dxa"/>
          </w:tcPr>
          <w:p w14:paraId="3F9BB69C" w14:textId="77777777" w:rsidR="00115911" w:rsidRDefault="00115911">
            <w:r>
              <w:t>Moduł EtCO2 z zakresem pomiaru min od 0 do 99 mm Hg z automatyczną kalibracją, bez udziału użytkownika.</w:t>
            </w:r>
          </w:p>
        </w:tc>
      </w:tr>
      <w:tr w:rsidR="00115911" w14:paraId="61B0AB41" w14:textId="77777777" w:rsidTr="00115911">
        <w:tc>
          <w:tcPr>
            <w:tcW w:w="561" w:type="dxa"/>
          </w:tcPr>
          <w:p w14:paraId="67800AD4" w14:textId="6153FD7D" w:rsidR="00115911" w:rsidRDefault="004F29ED">
            <w:r>
              <w:t>28</w:t>
            </w:r>
          </w:p>
        </w:tc>
        <w:tc>
          <w:tcPr>
            <w:tcW w:w="7120" w:type="dxa"/>
          </w:tcPr>
          <w:p w14:paraId="362C5310" w14:textId="77777777" w:rsidR="00115911" w:rsidRDefault="00115911">
            <w:r>
              <w:t>Możliwość rozbudowy o moduł pomiaru temperatury</w:t>
            </w:r>
          </w:p>
        </w:tc>
      </w:tr>
      <w:tr w:rsidR="00115911" w14:paraId="4965AC0B" w14:textId="77777777" w:rsidTr="00115911">
        <w:tc>
          <w:tcPr>
            <w:tcW w:w="561" w:type="dxa"/>
          </w:tcPr>
          <w:p w14:paraId="33F638B0" w14:textId="5739D9F8" w:rsidR="00115911" w:rsidRDefault="004F29ED">
            <w:r>
              <w:t>29</w:t>
            </w:r>
          </w:p>
        </w:tc>
        <w:tc>
          <w:tcPr>
            <w:tcW w:w="7120" w:type="dxa"/>
          </w:tcPr>
          <w:p w14:paraId="07E9771B" w14:textId="07999D8B" w:rsidR="00115911" w:rsidRDefault="005F607E">
            <w:r>
              <w:t>Torba transportowa + 2</w:t>
            </w:r>
            <w:r w:rsidR="00115911">
              <w:t xml:space="preserve"> akumulatory + 2 kable EKG 12 </w:t>
            </w:r>
          </w:p>
        </w:tc>
      </w:tr>
      <w:tr w:rsidR="00115911" w14:paraId="5F9BBDB1" w14:textId="77777777" w:rsidTr="00115911">
        <w:tc>
          <w:tcPr>
            <w:tcW w:w="561" w:type="dxa"/>
          </w:tcPr>
          <w:p w14:paraId="5C86044D" w14:textId="04CC73B4" w:rsidR="00115911" w:rsidRDefault="004F29ED">
            <w:r>
              <w:t>30</w:t>
            </w:r>
            <w:bookmarkStart w:id="0" w:name="_GoBack"/>
            <w:bookmarkEnd w:id="0"/>
          </w:p>
        </w:tc>
        <w:tc>
          <w:tcPr>
            <w:tcW w:w="7120" w:type="dxa"/>
          </w:tcPr>
          <w:p w14:paraId="1C5FE3CD" w14:textId="77777777" w:rsidR="00115911" w:rsidRDefault="00115911" w:rsidP="008C337E">
            <w:r>
              <w:t xml:space="preserve">Uchwyt </w:t>
            </w:r>
            <w:proofErr w:type="spellStart"/>
            <w:r>
              <w:t>karetkowy</w:t>
            </w:r>
            <w:proofErr w:type="spellEnd"/>
            <w:r>
              <w:t xml:space="preserve"> homologowany</w:t>
            </w:r>
          </w:p>
        </w:tc>
      </w:tr>
    </w:tbl>
    <w:p w14:paraId="74C9131A" w14:textId="77777777" w:rsidR="00AD2EE9" w:rsidRDefault="00AD2EE9"/>
    <w:sectPr w:rsidR="00AD2EE9" w:rsidSect="000A678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307DB"/>
    <w:multiLevelType w:val="hybridMultilevel"/>
    <w:tmpl w:val="07583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E9"/>
    <w:rsid w:val="000A6787"/>
    <w:rsid w:val="000E6831"/>
    <w:rsid w:val="00115911"/>
    <w:rsid w:val="001F279E"/>
    <w:rsid w:val="00332984"/>
    <w:rsid w:val="00364F1E"/>
    <w:rsid w:val="004F29ED"/>
    <w:rsid w:val="005F607E"/>
    <w:rsid w:val="006C1D74"/>
    <w:rsid w:val="008903B7"/>
    <w:rsid w:val="008C337E"/>
    <w:rsid w:val="0098438F"/>
    <w:rsid w:val="00A31AFC"/>
    <w:rsid w:val="00A52B0C"/>
    <w:rsid w:val="00AD2EE9"/>
    <w:rsid w:val="00AF50B2"/>
    <w:rsid w:val="00B61F6C"/>
    <w:rsid w:val="00BA3EEF"/>
    <w:rsid w:val="00D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EE18"/>
  <w15:chartTrackingRefBased/>
  <w15:docId w15:val="{38F96B83-47C3-4538-8630-963A650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67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B. Przewłocki</cp:lastModifiedBy>
  <cp:revision>3</cp:revision>
  <dcterms:created xsi:type="dcterms:W3CDTF">2017-06-27T11:46:00Z</dcterms:created>
  <dcterms:modified xsi:type="dcterms:W3CDTF">2017-07-03T05:56:00Z</dcterms:modified>
</cp:coreProperties>
</file>